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9A0C" w14:textId="77777777" w:rsidR="00B208B1" w:rsidRPr="00AE28EE" w:rsidRDefault="00B208B1">
      <w:pPr>
        <w:tabs>
          <w:tab w:val="center" w:pos="4680"/>
        </w:tabs>
        <w:suppressAutoHyphens/>
        <w:jc w:val="both"/>
        <w:rPr>
          <w:rFonts w:asciiTheme="minorHAnsi" w:hAnsiTheme="minorHAnsi"/>
          <w:b/>
          <w:spacing w:val="-3"/>
          <w:sz w:val="28"/>
          <w:szCs w:val="28"/>
        </w:rPr>
      </w:pPr>
      <w:bookmarkStart w:id="0" w:name="_GoBack"/>
      <w:bookmarkEnd w:id="0"/>
      <w:r w:rsidRPr="00AE28EE">
        <w:rPr>
          <w:rFonts w:asciiTheme="minorHAnsi" w:hAnsiTheme="minorHAnsi"/>
          <w:b/>
          <w:spacing w:val="-3"/>
          <w:szCs w:val="24"/>
        </w:rPr>
        <w:tab/>
      </w:r>
      <w:r w:rsidRPr="00AE28EE">
        <w:rPr>
          <w:rFonts w:asciiTheme="minorHAnsi" w:hAnsiTheme="minorHAnsi"/>
          <w:b/>
          <w:spacing w:val="-3"/>
          <w:sz w:val="28"/>
          <w:szCs w:val="28"/>
        </w:rPr>
        <w:t>BOARD OF EDUCATION</w:t>
      </w:r>
    </w:p>
    <w:p w14:paraId="16939A0D" w14:textId="77777777" w:rsidR="00B208B1" w:rsidRPr="00AE28EE" w:rsidRDefault="00B208B1">
      <w:pPr>
        <w:tabs>
          <w:tab w:val="center" w:pos="4680"/>
        </w:tabs>
        <w:suppressAutoHyphens/>
        <w:jc w:val="both"/>
        <w:rPr>
          <w:rFonts w:asciiTheme="minorHAnsi" w:hAnsiTheme="minorHAnsi"/>
          <w:b/>
          <w:spacing w:val="-3"/>
          <w:sz w:val="28"/>
          <w:szCs w:val="28"/>
        </w:rPr>
      </w:pPr>
      <w:r w:rsidRPr="00AE28EE">
        <w:rPr>
          <w:rFonts w:asciiTheme="minorHAnsi" w:hAnsiTheme="minorHAnsi"/>
          <w:b/>
          <w:spacing w:val="-3"/>
          <w:sz w:val="28"/>
          <w:szCs w:val="28"/>
        </w:rPr>
        <w:tab/>
        <w:t>Saskatoon School Division No. 13</w:t>
      </w:r>
    </w:p>
    <w:p w14:paraId="16939A0E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8"/>
          <w:szCs w:val="28"/>
        </w:rPr>
      </w:pPr>
    </w:p>
    <w:p w14:paraId="16939A0F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 w:val="28"/>
          <w:szCs w:val="28"/>
        </w:rPr>
      </w:pPr>
    </w:p>
    <w:p w14:paraId="16939A10" w14:textId="77777777" w:rsidR="00B208B1" w:rsidRPr="00AE28EE" w:rsidRDefault="00B208B1">
      <w:pPr>
        <w:tabs>
          <w:tab w:val="center" w:pos="4680"/>
        </w:tabs>
        <w:suppressAutoHyphens/>
        <w:jc w:val="both"/>
        <w:rPr>
          <w:rFonts w:asciiTheme="minorHAnsi" w:hAnsiTheme="minorHAnsi"/>
          <w:b/>
          <w:spacing w:val="-3"/>
          <w:sz w:val="28"/>
          <w:szCs w:val="28"/>
        </w:rPr>
      </w:pPr>
      <w:r w:rsidRPr="00AE28EE">
        <w:rPr>
          <w:rFonts w:asciiTheme="minorHAnsi" w:hAnsiTheme="minorHAnsi"/>
          <w:b/>
          <w:spacing w:val="-3"/>
          <w:sz w:val="28"/>
          <w:szCs w:val="28"/>
        </w:rPr>
        <w:tab/>
      </w:r>
      <w:r w:rsidRPr="00AE28EE">
        <w:rPr>
          <w:rFonts w:asciiTheme="minorHAnsi" w:hAnsiTheme="minorHAnsi"/>
          <w:b/>
          <w:spacing w:val="-3"/>
          <w:sz w:val="28"/>
          <w:szCs w:val="28"/>
          <w:u w:val="single"/>
        </w:rPr>
        <w:t>P O S I T I O N   D E S C R I P T I O N</w:t>
      </w:r>
    </w:p>
    <w:p w14:paraId="16939A11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</w:p>
    <w:p w14:paraId="16939A12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</w:p>
    <w:p w14:paraId="16939A13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  <w:r w:rsidRPr="00AE28EE">
        <w:rPr>
          <w:rFonts w:asciiTheme="minorHAnsi" w:hAnsiTheme="minorHAnsi"/>
          <w:b/>
          <w:spacing w:val="-3"/>
          <w:szCs w:val="24"/>
          <w:u w:val="single"/>
        </w:rPr>
        <w:t>Position</w:t>
      </w:r>
      <w:r w:rsidRPr="00AE28EE">
        <w:rPr>
          <w:rFonts w:asciiTheme="minorHAnsi" w:hAnsiTheme="minorHAnsi"/>
          <w:b/>
          <w:spacing w:val="-3"/>
          <w:szCs w:val="24"/>
        </w:rPr>
        <w:t>:</w:t>
      </w:r>
      <w:r w:rsidRPr="00AE28EE">
        <w:rPr>
          <w:rFonts w:asciiTheme="minorHAnsi" w:hAnsiTheme="minorHAnsi"/>
          <w:b/>
          <w:spacing w:val="-3"/>
          <w:szCs w:val="24"/>
        </w:rPr>
        <w:tab/>
      </w:r>
      <w:r w:rsidR="000452E3" w:rsidRPr="00AE28EE">
        <w:rPr>
          <w:rFonts w:asciiTheme="minorHAnsi" w:hAnsiTheme="minorHAnsi"/>
          <w:b/>
          <w:spacing w:val="-3"/>
          <w:szCs w:val="24"/>
        </w:rPr>
        <w:t>M</w:t>
      </w:r>
      <w:r w:rsidR="0060532B">
        <w:rPr>
          <w:rFonts w:asciiTheme="minorHAnsi" w:hAnsiTheme="minorHAnsi"/>
          <w:b/>
          <w:spacing w:val="-3"/>
          <w:szCs w:val="24"/>
        </w:rPr>
        <w:t>É</w:t>
      </w:r>
      <w:r w:rsidR="000452E3" w:rsidRPr="00AE28EE">
        <w:rPr>
          <w:rFonts w:asciiTheme="minorHAnsi" w:hAnsiTheme="minorHAnsi"/>
          <w:b/>
          <w:spacing w:val="-3"/>
          <w:szCs w:val="24"/>
        </w:rPr>
        <w:t>TIS CULTURAL YOUTH MENTOR</w:t>
      </w:r>
    </w:p>
    <w:p w14:paraId="16939A14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</w:p>
    <w:p w14:paraId="16939A15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</w:p>
    <w:p w14:paraId="16939A16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b/>
          <w:spacing w:val="-3"/>
          <w:szCs w:val="24"/>
          <w:u w:val="single"/>
        </w:rPr>
        <w:t>Immediate Supervisor</w:t>
      </w:r>
      <w:r w:rsidRPr="00AE28EE">
        <w:rPr>
          <w:rFonts w:asciiTheme="minorHAnsi" w:hAnsiTheme="minorHAnsi"/>
          <w:b/>
          <w:spacing w:val="-3"/>
          <w:szCs w:val="24"/>
        </w:rPr>
        <w:t>:</w:t>
      </w:r>
      <w:r w:rsidRPr="00AE28EE">
        <w:rPr>
          <w:rFonts w:asciiTheme="minorHAnsi" w:hAnsiTheme="minorHAnsi"/>
          <w:b/>
          <w:spacing w:val="-3"/>
          <w:szCs w:val="24"/>
        </w:rPr>
        <w:tab/>
      </w:r>
      <w:r w:rsidR="000452E3" w:rsidRPr="00AE28EE">
        <w:rPr>
          <w:rFonts w:asciiTheme="minorHAnsi" w:hAnsiTheme="minorHAnsi"/>
          <w:b/>
          <w:spacing w:val="-3"/>
          <w:szCs w:val="24"/>
        </w:rPr>
        <w:t>COORDINATOR: FNIM EDUCATION</w:t>
      </w:r>
      <w:r w:rsidR="00AE28EE" w:rsidRPr="00AE28EE">
        <w:rPr>
          <w:rFonts w:asciiTheme="minorHAnsi" w:hAnsiTheme="minorHAnsi"/>
          <w:b/>
          <w:spacing w:val="-3"/>
          <w:szCs w:val="24"/>
        </w:rPr>
        <w:t>/PRINCIPAL</w:t>
      </w:r>
    </w:p>
    <w:p w14:paraId="16939A17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18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19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b/>
          <w:spacing w:val="-3"/>
          <w:szCs w:val="24"/>
        </w:rPr>
      </w:pPr>
      <w:r w:rsidRPr="00AE28EE">
        <w:rPr>
          <w:rFonts w:asciiTheme="minorHAnsi" w:hAnsiTheme="minorHAnsi"/>
          <w:b/>
          <w:spacing w:val="-3"/>
          <w:szCs w:val="24"/>
          <w:u w:val="single"/>
        </w:rPr>
        <w:t>Core Function</w:t>
      </w:r>
      <w:r w:rsidRPr="00AE28EE">
        <w:rPr>
          <w:rFonts w:asciiTheme="minorHAnsi" w:hAnsiTheme="minorHAnsi"/>
          <w:b/>
          <w:spacing w:val="-3"/>
          <w:szCs w:val="24"/>
        </w:rPr>
        <w:t>:</w:t>
      </w:r>
    </w:p>
    <w:p w14:paraId="16939A1A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Cs w:val="24"/>
        </w:rPr>
      </w:pPr>
    </w:p>
    <w:p w14:paraId="16939A1B" w14:textId="77777777" w:rsidR="00B208B1" w:rsidRPr="00AE28EE" w:rsidRDefault="00B208B1" w:rsidP="000452E3">
      <w:pPr>
        <w:pStyle w:val="BodyText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 xml:space="preserve">The </w:t>
      </w:r>
      <w:r w:rsidR="000452E3" w:rsidRPr="00AE28EE">
        <w:rPr>
          <w:rFonts w:asciiTheme="minorHAnsi" w:hAnsiTheme="minorHAnsi"/>
          <w:szCs w:val="24"/>
        </w:rPr>
        <w:t>M</w:t>
      </w:r>
      <w:r w:rsidR="00BC7B7D">
        <w:rPr>
          <w:rFonts w:asciiTheme="minorHAnsi" w:hAnsiTheme="minorHAnsi"/>
          <w:szCs w:val="24"/>
        </w:rPr>
        <w:t>é</w:t>
      </w:r>
      <w:r w:rsidR="000452E3" w:rsidRPr="00AE28EE">
        <w:rPr>
          <w:rFonts w:asciiTheme="minorHAnsi" w:hAnsiTheme="minorHAnsi"/>
          <w:szCs w:val="24"/>
        </w:rPr>
        <w:t>tis Cultural Youth Mentor</w:t>
      </w:r>
      <w:r w:rsidRPr="00AE28EE">
        <w:rPr>
          <w:rFonts w:asciiTheme="minorHAnsi" w:hAnsiTheme="minorHAnsi"/>
          <w:szCs w:val="24"/>
        </w:rPr>
        <w:t xml:space="preserve"> provides assistance to school based staff and students by providing information, offering support and making resources available in relation to Aboriginal traditions, values, culture and history.</w:t>
      </w:r>
    </w:p>
    <w:p w14:paraId="16939A1C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Cs/>
          <w:spacing w:val="-3"/>
          <w:szCs w:val="24"/>
        </w:rPr>
      </w:pPr>
    </w:p>
    <w:p w14:paraId="16939A1D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b/>
          <w:spacing w:val="-3"/>
          <w:szCs w:val="24"/>
          <w:u w:val="single"/>
        </w:rPr>
      </w:pPr>
    </w:p>
    <w:p w14:paraId="16939A1E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b/>
          <w:spacing w:val="-3"/>
          <w:szCs w:val="24"/>
          <w:u w:val="single"/>
        </w:rPr>
        <w:t>Duties and Responsibilities</w:t>
      </w:r>
      <w:r w:rsidRPr="00AE28EE">
        <w:rPr>
          <w:rFonts w:asciiTheme="minorHAnsi" w:hAnsiTheme="minorHAnsi"/>
          <w:b/>
          <w:spacing w:val="-3"/>
          <w:szCs w:val="24"/>
        </w:rPr>
        <w:t>:</w:t>
      </w:r>
    </w:p>
    <w:p w14:paraId="16939A1F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</w:p>
    <w:p w14:paraId="16939A20" w14:textId="77777777" w:rsidR="000452E3" w:rsidRPr="00AE28EE" w:rsidRDefault="000452E3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Support school leadership teams to engage First Nation and M</w:t>
      </w:r>
      <w:r w:rsidR="00BC7B7D">
        <w:rPr>
          <w:rFonts w:asciiTheme="minorHAnsi" w:hAnsiTheme="minorHAnsi"/>
          <w:snapToGrid/>
          <w:kern w:val="28"/>
          <w:szCs w:val="24"/>
        </w:rPr>
        <w:t>é</w:t>
      </w:r>
      <w:r w:rsidRPr="00AE28EE">
        <w:rPr>
          <w:rFonts w:asciiTheme="minorHAnsi" w:hAnsiTheme="minorHAnsi"/>
          <w:snapToGrid/>
          <w:kern w:val="28"/>
          <w:szCs w:val="24"/>
        </w:rPr>
        <w:t>tis students in the development of a mentorship strategy to create a stronger sense of belonging between the youth and their respective schools.</w:t>
      </w:r>
    </w:p>
    <w:p w14:paraId="16939A21" w14:textId="77777777" w:rsidR="000452E3" w:rsidRPr="00AE28EE" w:rsidRDefault="000452E3" w:rsidP="000452E3">
      <w:pPr>
        <w:pStyle w:val="BodyTextIndent"/>
        <w:widowControl/>
        <w:tabs>
          <w:tab w:val="clear" w:pos="0"/>
          <w:tab w:val="left" w:pos="4320"/>
        </w:tabs>
        <w:ind w:firstLine="0"/>
        <w:jc w:val="left"/>
        <w:rPr>
          <w:rFonts w:asciiTheme="minorHAnsi" w:hAnsiTheme="minorHAnsi"/>
          <w:snapToGrid/>
          <w:kern w:val="28"/>
          <w:szCs w:val="24"/>
        </w:rPr>
      </w:pPr>
    </w:p>
    <w:p w14:paraId="16939A22" w14:textId="77777777" w:rsidR="00DC5B5F" w:rsidRDefault="00DC5B5F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Work with the Traditional Knowledge Keepers and the FNIM Education Unit to support innovative programming</w:t>
      </w:r>
      <w:r>
        <w:rPr>
          <w:rFonts w:asciiTheme="minorHAnsi" w:hAnsiTheme="minorHAnsi"/>
          <w:snapToGrid/>
          <w:kern w:val="28"/>
          <w:szCs w:val="24"/>
        </w:rPr>
        <w:t>.</w:t>
      </w:r>
    </w:p>
    <w:p w14:paraId="16939A23" w14:textId="77777777" w:rsidR="00DC5B5F" w:rsidRDefault="00DC5B5F" w:rsidP="00DC5B5F">
      <w:pPr>
        <w:pStyle w:val="ListParagraph"/>
        <w:rPr>
          <w:rFonts w:asciiTheme="minorHAnsi" w:hAnsiTheme="minorHAnsi"/>
          <w:szCs w:val="24"/>
        </w:rPr>
      </w:pPr>
    </w:p>
    <w:p w14:paraId="16939A24" w14:textId="77777777" w:rsidR="00B208B1" w:rsidRPr="00AE28EE" w:rsidRDefault="000452E3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Offer cultural programming both in classrooms and as an extracurricular learning opportunity</w:t>
      </w:r>
      <w:r w:rsidR="00B208B1" w:rsidRPr="00AE28EE">
        <w:rPr>
          <w:rFonts w:asciiTheme="minorHAnsi" w:hAnsiTheme="minorHAnsi"/>
          <w:snapToGrid/>
          <w:kern w:val="28"/>
          <w:szCs w:val="24"/>
        </w:rPr>
        <w:t>.</w:t>
      </w:r>
    </w:p>
    <w:p w14:paraId="16939A25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26" w14:textId="77777777" w:rsidR="00B208B1" w:rsidRPr="00AE28EE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Support administration, staff and students in sustaining a school culture and environment that is inclusive, respectful and welcoming for Aboriginal students, their families and communities.</w:t>
      </w:r>
    </w:p>
    <w:p w14:paraId="16939A27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28" w14:textId="77777777" w:rsidR="00B208B1" w:rsidRPr="00B57377" w:rsidRDefault="000452E3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B57377">
        <w:rPr>
          <w:rFonts w:asciiTheme="minorHAnsi" w:hAnsiTheme="minorHAnsi"/>
          <w:snapToGrid/>
          <w:kern w:val="28"/>
          <w:szCs w:val="24"/>
        </w:rPr>
        <w:t xml:space="preserve">Develop collaborative working relationships with teachers, support staff, student services and administrative teams </w:t>
      </w:r>
      <w:r w:rsidR="00AE28EE" w:rsidRPr="00B57377">
        <w:rPr>
          <w:rFonts w:asciiTheme="minorHAnsi" w:hAnsiTheme="minorHAnsi"/>
          <w:snapToGrid/>
          <w:kern w:val="28"/>
          <w:szCs w:val="24"/>
        </w:rPr>
        <w:t>a</w:t>
      </w:r>
      <w:r w:rsidR="00B208B1" w:rsidRPr="00B57377">
        <w:rPr>
          <w:rFonts w:asciiTheme="minorHAnsi" w:hAnsiTheme="minorHAnsi"/>
          <w:snapToGrid/>
          <w:kern w:val="28"/>
          <w:szCs w:val="24"/>
        </w:rPr>
        <w:t>dvocate for Aboriginal students and their families and provide links to appropriate resources and services.</w:t>
      </w:r>
    </w:p>
    <w:p w14:paraId="16939A29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2A" w14:textId="77777777" w:rsidR="00B208B1" w:rsidRPr="00AE28EE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Provide information, offer support and make resources available to school staff in relation to Aboriginal traditions, values, culture and history.  Promote the inclusion of Aboriginal teachings into the core curriculum.</w:t>
      </w:r>
    </w:p>
    <w:p w14:paraId="16939A2B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2C" w14:textId="77777777" w:rsidR="00AE28EE" w:rsidRPr="00AE28EE" w:rsidRDefault="00AE28EE" w:rsidP="00AE28EE">
      <w:pPr>
        <w:pStyle w:val="ListParagraph"/>
        <w:rPr>
          <w:rFonts w:asciiTheme="minorHAnsi" w:hAnsiTheme="minorHAnsi"/>
          <w:szCs w:val="24"/>
        </w:rPr>
      </w:pPr>
    </w:p>
    <w:p w14:paraId="16939A2D" w14:textId="77777777" w:rsidR="00AE28EE" w:rsidRPr="00AE28EE" w:rsidRDefault="00AE28EE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lastRenderedPageBreak/>
        <w:t>Complete monthly reports summarizing activities and highlights.</w:t>
      </w:r>
    </w:p>
    <w:p w14:paraId="16939A2E" w14:textId="77777777" w:rsidR="00AE28EE" w:rsidRPr="00AE28EE" w:rsidRDefault="00AE28EE" w:rsidP="00AE28EE">
      <w:pPr>
        <w:pStyle w:val="ListParagraph"/>
        <w:rPr>
          <w:rFonts w:asciiTheme="minorHAnsi" w:hAnsiTheme="minorHAnsi"/>
          <w:szCs w:val="24"/>
        </w:rPr>
      </w:pPr>
    </w:p>
    <w:p w14:paraId="16939A2F" w14:textId="77777777" w:rsidR="00AE28EE" w:rsidRPr="00AE28EE" w:rsidRDefault="00AE28EE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Collect evidence that demonstrates impact of support on students.</w:t>
      </w:r>
    </w:p>
    <w:p w14:paraId="16939A30" w14:textId="77777777" w:rsidR="00AE28EE" w:rsidRPr="00AE28EE" w:rsidRDefault="00AE28EE" w:rsidP="00AE28EE">
      <w:pPr>
        <w:pStyle w:val="ListParagraph"/>
        <w:rPr>
          <w:rFonts w:asciiTheme="minorHAnsi" w:hAnsiTheme="minorHAnsi"/>
          <w:szCs w:val="24"/>
        </w:rPr>
      </w:pPr>
    </w:p>
    <w:p w14:paraId="16939A31" w14:textId="77777777" w:rsidR="00B208B1" w:rsidRPr="00AE28EE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Assist Aboriginal students and their families in strengthening their identity and pride in cultural background by providing opportunities to celebrate and share Aboriginal culture and achievements.</w:t>
      </w:r>
    </w:p>
    <w:p w14:paraId="16939A32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33" w14:textId="77777777" w:rsidR="00B208B1" w:rsidRPr="00B57377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B57377">
        <w:rPr>
          <w:rFonts w:asciiTheme="minorHAnsi" w:hAnsiTheme="minorHAnsi"/>
          <w:snapToGrid/>
          <w:kern w:val="28"/>
          <w:szCs w:val="24"/>
        </w:rPr>
        <w:t>Support Aboriginal students in developing leadership and employment readiness skills.</w:t>
      </w:r>
    </w:p>
    <w:p w14:paraId="16939A34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35" w14:textId="77777777" w:rsidR="00B208B1" w:rsidRPr="00AE28EE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 xml:space="preserve">Support vulnerable students to stay in school through positive role modeling </w:t>
      </w:r>
      <w:r w:rsidR="00FF2D12">
        <w:rPr>
          <w:rFonts w:asciiTheme="minorHAnsi" w:hAnsiTheme="minorHAnsi"/>
          <w:snapToGrid/>
          <w:kern w:val="28"/>
          <w:szCs w:val="24"/>
        </w:rPr>
        <w:t xml:space="preserve">and </w:t>
      </w:r>
      <w:r w:rsidRPr="00AE28EE">
        <w:rPr>
          <w:rFonts w:asciiTheme="minorHAnsi" w:hAnsiTheme="minorHAnsi"/>
          <w:snapToGrid/>
          <w:kern w:val="28"/>
          <w:szCs w:val="24"/>
        </w:rPr>
        <w:t>forming relationships with students</w:t>
      </w:r>
      <w:r w:rsidR="00FF2D12">
        <w:rPr>
          <w:rFonts w:asciiTheme="minorHAnsi" w:hAnsiTheme="minorHAnsi"/>
          <w:snapToGrid/>
          <w:kern w:val="28"/>
          <w:szCs w:val="24"/>
        </w:rPr>
        <w:t>.</w:t>
      </w:r>
    </w:p>
    <w:p w14:paraId="16939A36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37" w14:textId="77777777" w:rsidR="00B208B1" w:rsidRPr="00B57377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  <w:r w:rsidRPr="00B57377">
        <w:rPr>
          <w:rFonts w:asciiTheme="minorHAnsi" w:hAnsiTheme="minorHAnsi"/>
          <w:snapToGrid/>
          <w:kern w:val="28"/>
          <w:szCs w:val="24"/>
        </w:rPr>
        <w:t>Offer support to students and families involved with social service, justice and health related agencies.</w:t>
      </w:r>
    </w:p>
    <w:p w14:paraId="16939A38" w14:textId="77777777" w:rsidR="00B208B1" w:rsidRPr="00AE28EE" w:rsidRDefault="00B208B1" w:rsidP="000452E3">
      <w:pPr>
        <w:pStyle w:val="BodyTextIndent"/>
        <w:widowControl/>
        <w:tabs>
          <w:tab w:val="clear" w:pos="0"/>
          <w:tab w:val="left" w:pos="4320"/>
        </w:tabs>
        <w:jc w:val="left"/>
        <w:rPr>
          <w:rFonts w:asciiTheme="minorHAnsi" w:hAnsiTheme="minorHAnsi"/>
          <w:snapToGrid/>
          <w:kern w:val="28"/>
          <w:szCs w:val="24"/>
        </w:rPr>
      </w:pPr>
    </w:p>
    <w:p w14:paraId="16939A39" w14:textId="77777777" w:rsidR="00B208B1" w:rsidRPr="00AE28EE" w:rsidRDefault="00B208B1" w:rsidP="000452E3">
      <w:pPr>
        <w:pStyle w:val="BodyTextIndent"/>
        <w:widowControl/>
        <w:numPr>
          <w:ilvl w:val="0"/>
          <w:numId w:val="15"/>
        </w:numPr>
        <w:tabs>
          <w:tab w:val="clear" w:pos="0"/>
          <w:tab w:val="left" w:pos="4320"/>
        </w:tabs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napToGrid/>
          <w:kern w:val="28"/>
          <w:szCs w:val="24"/>
        </w:rPr>
        <w:t>Promote positive relationships between the school, local residents, community businesses and agencies.</w:t>
      </w:r>
    </w:p>
    <w:p w14:paraId="16939A3A" w14:textId="77777777" w:rsidR="00B208B1" w:rsidRPr="00AE28EE" w:rsidRDefault="00B208B1" w:rsidP="000452E3">
      <w:pPr>
        <w:tabs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Cs w:val="24"/>
        </w:rPr>
      </w:pPr>
    </w:p>
    <w:p w14:paraId="16939A3B" w14:textId="77777777" w:rsidR="00B208B1" w:rsidRPr="00AE28EE" w:rsidRDefault="00B208B1" w:rsidP="000452E3">
      <w:pPr>
        <w:numPr>
          <w:ilvl w:val="0"/>
          <w:numId w:val="15"/>
        </w:numPr>
        <w:tabs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spacing w:val="-3"/>
          <w:szCs w:val="24"/>
        </w:rPr>
        <w:t>Assist with special Aboriginal or Multi-Ethnic programs and events within the school and community.</w:t>
      </w:r>
    </w:p>
    <w:p w14:paraId="16939A3C" w14:textId="77777777" w:rsidR="00B208B1" w:rsidRPr="00AE28EE" w:rsidRDefault="00B208B1" w:rsidP="000452E3">
      <w:pPr>
        <w:tabs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Cs w:val="24"/>
        </w:rPr>
      </w:pPr>
    </w:p>
    <w:p w14:paraId="16939A3D" w14:textId="77777777" w:rsidR="00B208B1" w:rsidRPr="00AE28EE" w:rsidRDefault="0060532B" w:rsidP="000452E3">
      <w:pPr>
        <w:numPr>
          <w:ilvl w:val="0"/>
          <w:numId w:val="15"/>
        </w:numPr>
        <w:tabs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  <w:r w:rsidRPr="00426C0C">
        <w:rPr>
          <w:rFonts w:asciiTheme="minorHAnsi" w:hAnsiTheme="minorHAnsi" w:cs="Calibri"/>
          <w:spacing w:val="-3"/>
          <w:szCs w:val="24"/>
        </w:rPr>
        <w:t>Perform such other duties as may be required to meet organizational needs and objectives as assigned</w:t>
      </w:r>
      <w:r w:rsidR="00B208B1" w:rsidRPr="00AE28EE">
        <w:rPr>
          <w:rFonts w:asciiTheme="minorHAnsi" w:hAnsiTheme="minorHAnsi"/>
          <w:spacing w:val="-3"/>
          <w:szCs w:val="24"/>
        </w:rPr>
        <w:t>.</w:t>
      </w:r>
    </w:p>
    <w:p w14:paraId="16939A3E" w14:textId="77777777" w:rsidR="00B208B1" w:rsidRPr="00AE28EE" w:rsidRDefault="00B208B1" w:rsidP="000452E3">
      <w:pPr>
        <w:tabs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Cs w:val="24"/>
        </w:rPr>
      </w:pPr>
    </w:p>
    <w:p w14:paraId="16939A3F" w14:textId="77777777" w:rsidR="00B208B1" w:rsidRPr="00AE28EE" w:rsidRDefault="00B208B1" w:rsidP="000452E3">
      <w:pPr>
        <w:tabs>
          <w:tab w:val="left" w:pos="720"/>
          <w:tab w:val="left" w:pos="3642"/>
          <w:tab w:val="left" w:pos="4320"/>
        </w:tabs>
        <w:suppressAutoHyphens/>
        <w:ind w:left="720" w:hanging="720"/>
        <w:rPr>
          <w:rFonts w:asciiTheme="minorHAnsi" w:hAnsiTheme="minorHAnsi"/>
          <w:spacing w:val="-3"/>
          <w:szCs w:val="24"/>
        </w:rPr>
      </w:pPr>
    </w:p>
    <w:p w14:paraId="16939A40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b/>
          <w:spacing w:val="-3"/>
          <w:szCs w:val="24"/>
          <w:u w:val="single"/>
        </w:rPr>
        <w:t>Qualifications</w:t>
      </w:r>
      <w:r w:rsidRPr="00AE28EE">
        <w:rPr>
          <w:rFonts w:asciiTheme="minorHAnsi" w:hAnsiTheme="minorHAnsi"/>
          <w:b/>
          <w:spacing w:val="-3"/>
          <w:szCs w:val="24"/>
        </w:rPr>
        <w:t>:</w:t>
      </w:r>
    </w:p>
    <w:p w14:paraId="16939A41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</w:p>
    <w:p w14:paraId="16939A42" w14:textId="77777777" w:rsidR="00B208B1" w:rsidRPr="00AE28EE" w:rsidRDefault="00B208B1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>Grade 12 plus the successful completion of one-year related post-secondary education.</w:t>
      </w:r>
      <w:r w:rsidR="00B57377">
        <w:rPr>
          <w:rFonts w:asciiTheme="minorHAnsi" w:hAnsiTheme="minorHAnsi"/>
          <w:szCs w:val="24"/>
        </w:rPr>
        <w:t xml:space="preserve">  A combination of education and experience will also be considered.</w:t>
      </w:r>
    </w:p>
    <w:p w14:paraId="16939A43" w14:textId="77777777" w:rsidR="00B208B1" w:rsidRPr="00AE28EE" w:rsidRDefault="00B208B1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</w:p>
    <w:p w14:paraId="16939A44" w14:textId="77777777" w:rsidR="00B208B1" w:rsidRPr="00AE28EE" w:rsidRDefault="00B208B1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>Strong understanding of Aboriginal traditions, values, culture and perspective.</w:t>
      </w:r>
    </w:p>
    <w:p w14:paraId="16939A45" w14:textId="77777777" w:rsidR="00B208B1" w:rsidRPr="00AE28EE" w:rsidRDefault="00B208B1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</w:p>
    <w:p w14:paraId="16939A46" w14:textId="77777777" w:rsidR="00B208B1" w:rsidRPr="00AE28EE" w:rsidRDefault="00B208B1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>Knowledge of Aboriginal community-based issues and resources available.</w:t>
      </w:r>
    </w:p>
    <w:p w14:paraId="16939A47" w14:textId="77777777" w:rsidR="00B208B1" w:rsidRPr="00AE28EE" w:rsidRDefault="00B208B1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</w:p>
    <w:p w14:paraId="16939A48" w14:textId="77777777" w:rsidR="00AE28EE" w:rsidRPr="00AE28EE" w:rsidRDefault="00AE28EE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="Calibri" w:hAnsi="Calibri"/>
          <w:szCs w:val="24"/>
        </w:rPr>
      </w:pPr>
      <w:r w:rsidRPr="00AE28EE">
        <w:rPr>
          <w:rFonts w:ascii="Calibri" w:hAnsi="Calibri"/>
          <w:szCs w:val="24"/>
        </w:rPr>
        <w:t>Ability to transfer knowledge between Aboriginal communities and the school community.</w:t>
      </w:r>
    </w:p>
    <w:p w14:paraId="16939A49" w14:textId="77777777" w:rsidR="00AE28EE" w:rsidRPr="00AE28EE" w:rsidRDefault="00AE28EE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="Calibri" w:hAnsi="Calibri"/>
          <w:szCs w:val="24"/>
        </w:rPr>
      </w:pPr>
    </w:p>
    <w:p w14:paraId="16939A4A" w14:textId="77777777" w:rsidR="00AE28EE" w:rsidRDefault="00AE28EE" w:rsidP="00AE28EE">
      <w:pPr>
        <w:pStyle w:val="BodyTextIndent"/>
        <w:widowControl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="Calibri" w:hAnsi="Calibri"/>
          <w:snapToGrid/>
          <w:kern w:val="28"/>
          <w:szCs w:val="24"/>
        </w:rPr>
      </w:pPr>
      <w:r w:rsidRPr="00AE28EE">
        <w:rPr>
          <w:rFonts w:ascii="Calibri" w:hAnsi="Calibri"/>
          <w:snapToGrid/>
          <w:kern w:val="28"/>
          <w:szCs w:val="24"/>
        </w:rPr>
        <w:t xml:space="preserve">Ability to assist teachers with the inclusion of Aboriginal culture, traditions, history and values into the core curriculum and other </w:t>
      </w:r>
      <w:r w:rsidR="00EC2A61" w:rsidRPr="00AE28EE">
        <w:rPr>
          <w:rFonts w:ascii="Calibri" w:hAnsi="Calibri"/>
          <w:snapToGrid/>
          <w:kern w:val="28"/>
          <w:szCs w:val="24"/>
        </w:rPr>
        <w:t>extra-curricular</w:t>
      </w:r>
      <w:r w:rsidRPr="00AE28EE">
        <w:rPr>
          <w:rFonts w:ascii="Calibri" w:hAnsi="Calibri"/>
          <w:snapToGrid/>
          <w:kern w:val="28"/>
          <w:szCs w:val="24"/>
        </w:rPr>
        <w:t xml:space="preserve"> school activities (clubs, teams special events).</w:t>
      </w:r>
    </w:p>
    <w:p w14:paraId="16939A4B" w14:textId="77777777" w:rsidR="00AE28EE" w:rsidRPr="003D73C5" w:rsidRDefault="00AE28EE" w:rsidP="003D73C5">
      <w:pPr>
        <w:rPr>
          <w:rFonts w:ascii="Calibri" w:hAnsi="Calibri"/>
          <w:szCs w:val="24"/>
        </w:rPr>
      </w:pPr>
    </w:p>
    <w:p w14:paraId="16939A4C" w14:textId="77777777" w:rsidR="00AE28EE" w:rsidRDefault="00AE28EE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="Calibri" w:hAnsi="Calibri"/>
          <w:szCs w:val="24"/>
        </w:rPr>
      </w:pPr>
      <w:r w:rsidRPr="00AE28EE">
        <w:rPr>
          <w:rFonts w:ascii="Calibri" w:hAnsi="Calibri"/>
          <w:szCs w:val="24"/>
        </w:rPr>
        <w:t>Experience working with Aboriginal families, groups and communities.</w:t>
      </w:r>
    </w:p>
    <w:p w14:paraId="16939A4D" w14:textId="77777777" w:rsidR="00AE28EE" w:rsidRDefault="00AE28EE" w:rsidP="00AE28EE">
      <w:pPr>
        <w:pStyle w:val="ListParagraph"/>
        <w:rPr>
          <w:rFonts w:ascii="Calibri" w:hAnsi="Calibri"/>
          <w:szCs w:val="24"/>
        </w:rPr>
      </w:pPr>
    </w:p>
    <w:p w14:paraId="16939A4E" w14:textId="77777777" w:rsidR="00B208B1" w:rsidRPr="00AE28EE" w:rsidRDefault="00B208B1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>Effective oral and written communication skills.</w:t>
      </w:r>
    </w:p>
    <w:p w14:paraId="16939A4F" w14:textId="77777777" w:rsidR="00B208B1" w:rsidRPr="00AE28EE" w:rsidRDefault="00B208B1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</w:p>
    <w:p w14:paraId="16939A50" w14:textId="77777777" w:rsidR="00B208B1" w:rsidRPr="00AE28EE" w:rsidRDefault="00B208B1" w:rsidP="00AE28EE">
      <w:pPr>
        <w:pStyle w:val="BodyTextIndent"/>
        <w:numPr>
          <w:ilvl w:val="0"/>
          <w:numId w:val="17"/>
        </w:numPr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  <w:r w:rsidRPr="00AE28EE">
        <w:rPr>
          <w:rFonts w:asciiTheme="minorHAnsi" w:hAnsiTheme="minorHAnsi"/>
          <w:szCs w:val="24"/>
        </w:rPr>
        <w:t>Ability to work</w:t>
      </w:r>
      <w:r w:rsidR="00AE28EE">
        <w:rPr>
          <w:rFonts w:asciiTheme="minorHAnsi" w:hAnsiTheme="minorHAnsi"/>
          <w:szCs w:val="24"/>
        </w:rPr>
        <w:t xml:space="preserve"> collaboratively </w:t>
      </w:r>
      <w:r w:rsidRPr="00AE28EE">
        <w:rPr>
          <w:rFonts w:asciiTheme="minorHAnsi" w:hAnsiTheme="minorHAnsi"/>
          <w:szCs w:val="24"/>
        </w:rPr>
        <w:t>in a team setting.</w:t>
      </w:r>
    </w:p>
    <w:p w14:paraId="16939A51" w14:textId="77777777" w:rsidR="00B208B1" w:rsidRPr="00AE28EE" w:rsidRDefault="00B208B1" w:rsidP="00AE28EE">
      <w:pPr>
        <w:pStyle w:val="BodyTextIndent"/>
        <w:tabs>
          <w:tab w:val="clear" w:pos="0"/>
          <w:tab w:val="clear" w:pos="720"/>
          <w:tab w:val="clear" w:pos="3643"/>
          <w:tab w:val="left" w:pos="-720"/>
          <w:tab w:val="left" w:pos="810"/>
          <w:tab w:val="left" w:pos="4320"/>
        </w:tabs>
        <w:ind w:left="810" w:hanging="765"/>
        <w:jc w:val="left"/>
        <w:rPr>
          <w:rFonts w:asciiTheme="minorHAnsi" w:hAnsiTheme="minorHAnsi"/>
          <w:szCs w:val="24"/>
        </w:rPr>
      </w:pPr>
    </w:p>
    <w:p w14:paraId="16939A52" w14:textId="77777777" w:rsidR="00B208B1" w:rsidRPr="00AE28EE" w:rsidRDefault="00B208B1" w:rsidP="00AE28EE">
      <w:pPr>
        <w:numPr>
          <w:ilvl w:val="0"/>
          <w:numId w:val="17"/>
        </w:numPr>
        <w:tabs>
          <w:tab w:val="left" w:pos="-720"/>
          <w:tab w:val="left" w:pos="810"/>
          <w:tab w:val="left" w:pos="4320"/>
        </w:tabs>
        <w:suppressAutoHyphens/>
        <w:ind w:left="810" w:hanging="765"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spacing w:val="-3"/>
          <w:szCs w:val="24"/>
        </w:rPr>
        <w:t>Ability to initiate activities and work with minimal supervision.</w:t>
      </w:r>
    </w:p>
    <w:p w14:paraId="16939A53" w14:textId="77777777" w:rsidR="00B208B1" w:rsidRPr="00AE28EE" w:rsidRDefault="00B208B1" w:rsidP="00AE28EE">
      <w:pPr>
        <w:tabs>
          <w:tab w:val="left" w:pos="-720"/>
          <w:tab w:val="left" w:pos="810"/>
          <w:tab w:val="left" w:pos="4320"/>
        </w:tabs>
        <w:suppressAutoHyphens/>
        <w:ind w:left="810" w:hanging="765"/>
        <w:rPr>
          <w:rFonts w:asciiTheme="minorHAnsi" w:hAnsiTheme="minorHAnsi"/>
          <w:spacing w:val="-3"/>
          <w:szCs w:val="24"/>
        </w:rPr>
      </w:pPr>
    </w:p>
    <w:p w14:paraId="16939A54" w14:textId="77777777" w:rsidR="00B208B1" w:rsidRPr="00AE28EE" w:rsidRDefault="00B208B1" w:rsidP="00AE28EE">
      <w:pPr>
        <w:numPr>
          <w:ilvl w:val="0"/>
          <w:numId w:val="17"/>
        </w:numPr>
        <w:tabs>
          <w:tab w:val="left" w:pos="-720"/>
          <w:tab w:val="left" w:pos="810"/>
          <w:tab w:val="left" w:pos="4320"/>
        </w:tabs>
        <w:suppressAutoHyphens/>
        <w:ind w:left="810" w:hanging="765"/>
        <w:rPr>
          <w:rFonts w:asciiTheme="minorHAnsi" w:hAnsiTheme="minorHAnsi"/>
          <w:spacing w:val="-3"/>
          <w:szCs w:val="24"/>
        </w:rPr>
      </w:pPr>
      <w:r w:rsidRPr="00AE28EE">
        <w:rPr>
          <w:rFonts w:asciiTheme="minorHAnsi" w:hAnsiTheme="minorHAnsi"/>
          <w:spacing w:val="-3"/>
          <w:szCs w:val="24"/>
        </w:rPr>
        <w:t xml:space="preserve">Must possess a valid driver’s license and </w:t>
      </w:r>
      <w:r w:rsidR="00793D58" w:rsidRPr="003D73C5">
        <w:rPr>
          <w:rFonts w:asciiTheme="minorHAnsi" w:hAnsiTheme="minorHAnsi"/>
          <w:spacing w:val="-3"/>
          <w:szCs w:val="24"/>
        </w:rPr>
        <w:t>have access to</w:t>
      </w:r>
      <w:r w:rsidRPr="00AE28EE">
        <w:rPr>
          <w:rFonts w:asciiTheme="minorHAnsi" w:hAnsiTheme="minorHAnsi"/>
          <w:spacing w:val="-3"/>
          <w:szCs w:val="24"/>
        </w:rPr>
        <w:t xml:space="preserve"> an operative vehicle.</w:t>
      </w:r>
    </w:p>
    <w:p w14:paraId="16939A55" w14:textId="77777777" w:rsidR="00B208B1" w:rsidRPr="00AE28EE" w:rsidRDefault="00B208B1" w:rsidP="000452E3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/>
          <w:spacing w:val="-3"/>
          <w:szCs w:val="24"/>
        </w:rPr>
      </w:pPr>
    </w:p>
    <w:p w14:paraId="16939A56" w14:textId="77777777" w:rsidR="00B208B1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7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8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9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A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B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C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D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E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5F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0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1" w14:textId="77777777" w:rsid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2" w14:textId="77777777" w:rsidR="00AE28EE" w:rsidRPr="00AE28EE" w:rsidRDefault="00AE28EE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3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4" w14:textId="77777777" w:rsidR="00B208B1" w:rsidRPr="00AE28EE" w:rsidRDefault="00B208B1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/>
          <w:spacing w:val="-3"/>
          <w:szCs w:val="24"/>
        </w:rPr>
      </w:pPr>
    </w:p>
    <w:p w14:paraId="16939A65" w14:textId="77777777" w:rsidR="00B208B1" w:rsidRPr="00AE28EE" w:rsidRDefault="00B57377">
      <w:pPr>
        <w:tabs>
          <w:tab w:val="center" w:pos="4680"/>
        </w:tabs>
        <w:suppressAutoHyphens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Cs/>
          <w:spacing w:val="-3"/>
          <w:sz w:val="20"/>
        </w:rPr>
        <w:t>June</w:t>
      </w:r>
      <w:r w:rsidR="00AE28EE" w:rsidRPr="00AE28EE">
        <w:rPr>
          <w:rFonts w:asciiTheme="minorHAnsi" w:hAnsiTheme="minorHAnsi"/>
          <w:bCs/>
          <w:spacing w:val="-3"/>
          <w:sz w:val="20"/>
        </w:rPr>
        <w:t xml:space="preserve"> 2015</w:t>
      </w:r>
    </w:p>
    <w:sectPr w:rsidR="00B208B1" w:rsidRPr="00AE28EE" w:rsidSect="00B57377">
      <w:headerReference w:type="default" r:id="rId11"/>
      <w:pgSz w:w="12240" w:h="15840" w:code="1"/>
      <w:pgMar w:top="1080" w:right="1440" w:bottom="1267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9A68" w14:textId="77777777" w:rsidR="009B4F77" w:rsidRDefault="009B4F77">
      <w:r>
        <w:separator/>
      </w:r>
    </w:p>
  </w:endnote>
  <w:endnote w:type="continuationSeparator" w:id="0">
    <w:p w14:paraId="16939A69" w14:textId="77777777" w:rsidR="009B4F77" w:rsidRDefault="009B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9A66" w14:textId="77777777" w:rsidR="009B4F77" w:rsidRDefault="009B4F77">
      <w:r>
        <w:separator/>
      </w:r>
    </w:p>
  </w:footnote>
  <w:footnote w:type="continuationSeparator" w:id="0">
    <w:p w14:paraId="16939A67" w14:textId="77777777" w:rsidR="009B4F77" w:rsidRDefault="009B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79039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16939A6A" w14:textId="090742C0" w:rsidR="0060532B" w:rsidRPr="0060532B" w:rsidRDefault="0060532B">
        <w:pPr>
          <w:pStyle w:val="Header"/>
          <w:jc w:val="center"/>
          <w:rPr>
            <w:rFonts w:asciiTheme="minorHAnsi" w:hAnsiTheme="minorHAnsi"/>
            <w:sz w:val="20"/>
          </w:rPr>
        </w:pPr>
        <w:r w:rsidRPr="0060532B">
          <w:rPr>
            <w:rFonts w:asciiTheme="minorHAnsi" w:hAnsiTheme="minorHAnsi"/>
            <w:sz w:val="20"/>
          </w:rPr>
          <w:fldChar w:fldCharType="begin"/>
        </w:r>
        <w:r w:rsidRPr="0060532B">
          <w:rPr>
            <w:rFonts w:asciiTheme="minorHAnsi" w:hAnsiTheme="minorHAnsi"/>
            <w:sz w:val="20"/>
          </w:rPr>
          <w:instrText xml:space="preserve"> PAGE   \* MERGEFORMAT </w:instrText>
        </w:r>
        <w:r w:rsidRPr="0060532B">
          <w:rPr>
            <w:rFonts w:asciiTheme="minorHAnsi" w:hAnsiTheme="minorHAnsi"/>
            <w:sz w:val="20"/>
          </w:rPr>
          <w:fldChar w:fldCharType="separate"/>
        </w:r>
        <w:r w:rsidR="009110B3">
          <w:rPr>
            <w:rFonts w:asciiTheme="minorHAnsi" w:hAnsiTheme="minorHAnsi"/>
            <w:noProof/>
            <w:sz w:val="20"/>
          </w:rPr>
          <w:t>2</w:t>
        </w:r>
        <w:r w:rsidRPr="0060532B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16939A6B" w14:textId="77777777" w:rsidR="0060532B" w:rsidRDefault="00605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2F0C2E25"/>
    <w:multiLevelType w:val="hybridMultilevel"/>
    <w:tmpl w:val="09C64A96"/>
    <w:lvl w:ilvl="0" w:tplc="5A109C6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630329A0"/>
    <w:multiLevelType w:val="hybridMultilevel"/>
    <w:tmpl w:val="37088F78"/>
    <w:lvl w:ilvl="0" w:tplc="5A109C6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3444EA8"/>
    <w:multiLevelType w:val="hybridMultilevel"/>
    <w:tmpl w:val="F32C9F1A"/>
    <w:lvl w:ilvl="0" w:tplc="5A109C60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90"/>
    <w:rsid w:val="000452E3"/>
    <w:rsid w:val="0005654A"/>
    <w:rsid w:val="00251890"/>
    <w:rsid w:val="002E5CE3"/>
    <w:rsid w:val="003D73C5"/>
    <w:rsid w:val="0060532B"/>
    <w:rsid w:val="00793D58"/>
    <w:rsid w:val="008137DD"/>
    <w:rsid w:val="008E24E3"/>
    <w:rsid w:val="009110B3"/>
    <w:rsid w:val="009B4F77"/>
    <w:rsid w:val="00AE28EE"/>
    <w:rsid w:val="00B208B1"/>
    <w:rsid w:val="00B57377"/>
    <w:rsid w:val="00BC7B7D"/>
    <w:rsid w:val="00DC5B5F"/>
    <w:rsid w:val="00DC60C8"/>
    <w:rsid w:val="00EC2A61"/>
    <w:rsid w:val="00F2208F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939A0C"/>
  <w15:chartTrackingRefBased/>
  <w15:docId w15:val="{3100F008-1D9C-494C-9FDF-E2E744D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napToGrid w:val="0"/>
      <w:spacing w:val="-3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napToGrid w:val="0"/>
      <w:spacing w:val="-3"/>
      <w:kern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3642"/>
        <w:tab w:val="left" w:pos="4320"/>
      </w:tabs>
      <w:suppressAutoHyphens/>
      <w:jc w:val="both"/>
    </w:pPr>
    <w:rPr>
      <w:rFonts w:ascii="Univers" w:hAnsi="Univers"/>
      <w:bCs/>
      <w:spacing w:val="-3"/>
    </w:rPr>
  </w:style>
  <w:style w:type="paragraph" w:styleId="ListParagraph">
    <w:name w:val="List Paragraph"/>
    <w:basedOn w:val="Normal"/>
    <w:uiPriority w:val="34"/>
    <w:qFormat/>
    <w:rsid w:val="00AE28EE"/>
    <w:pPr>
      <w:ind w:left="720"/>
    </w:pPr>
  </w:style>
  <w:style w:type="paragraph" w:styleId="Header">
    <w:name w:val="header"/>
    <w:basedOn w:val="Normal"/>
    <w:link w:val="HeaderChar"/>
    <w:uiPriority w:val="99"/>
    <w:rsid w:val="00605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32B"/>
    <w:rPr>
      <w:kern w:val="28"/>
      <w:sz w:val="24"/>
    </w:rPr>
  </w:style>
  <w:style w:type="paragraph" w:styleId="Footer">
    <w:name w:val="footer"/>
    <w:basedOn w:val="Normal"/>
    <w:link w:val="FooterChar"/>
    <w:rsid w:val="00605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32B"/>
    <w:rPr>
      <w:kern w:val="28"/>
      <w:sz w:val="24"/>
    </w:rPr>
  </w:style>
  <w:style w:type="paragraph" w:styleId="BalloonText">
    <w:name w:val="Balloon Text"/>
    <w:basedOn w:val="Normal"/>
    <w:link w:val="BalloonTextChar"/>
    <w:rsid w:val="00B5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7377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FCE1-74AB-4AA2-8D97-E6EEB2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8AE6-1A49-4C8F-8A3D-8946EC715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B615B-F3A4-4C34-89BC-62F2A567060A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0FBA2D-A282-45DE-B49E-F4C67365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dc:description/>
  <cp:lastModifiedBy>Vice President</cp:lastModifiedBy>
  <cp:revision>2</cp:revision>
  <cp:lastPrinted>2015-06-29T14:36:00Z</cp:lastPrinted>
  <dcterms:created xsi:type="dcterms:W3CDTF">2017-08-25T23:29:00Z</dcterms:created>
  <dcterms:modified xsi:type="dcterms:W3CDTF">2017-08-25T23:29:00Z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