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72CC" w:rsidR="00880EEB" w:rsidP="0089BEE2" w:rsidRDefault="00880EEB" w14:paraId="704711B4" w14:textId="1AE1EC83" w14:noSpellErr="1">
      <w:pPr>
        <w:widowControl/>
        <w:tabs>
          <w:tab w:val="left" w:pos="0"/>
          <w:tab w:val="left" w:pos="576"/>
          <w:tab w:val="left" w:pos="3600"/>
        </w:tabs>
        <w:suppressAutoHyphens/>
        <w:autoSpaceDE/>
        <w:autoSpaceDN/>
        <w:jc w:val="center"/>
        <w:rPr>
          <w:rFonts w:ascii="Calibri" w:hAnsi="Calibri" w:eastAsia="Times New Roman" w:cs="Calibri" w:asciiTheme="minorAscii" w:hAnsiTheme="minorAscii" w:cstheme="minorAscii"/>
          <w:b w:val="1"/>
          <w:bCs w:val="1"/>
          <w:sz w:val="24"/>
          <w:szCs w:val="24"/>
        </w:rPr>
      </w:pP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</w:rPr>
        <w:t>BOARD OF EDUCATION</w:t>
      </w:r>
    </w:p>
    <w:p w:rsidRPr="001072CC" w:rsidR="00880EEB" w:rsidP="0089BEE2" w:rsidRDefault="00880EEB" w14:paraId="717F0A6B" w14:textId="77777777" w14:noSpellErr="1">
      <w:pPr>
        <w:widowControl/>
        <w:tabs>
          <w:tab w:val="left" w:pos="0"/>
          <w:tab w:val="left" w:pos="576"/>
          <w:tab w:val="left" w:pos="3600"/>
        </w:tabs>
        <w:suppressAutoHyphens/>
        <w:autoSpaceDE/>
        <w:autoSpaceDN/>
        <w:jc w:val="center"/>
        <w:rPr>
          <w:rFonts w:ascii="Calibri" w:hAnsi="Calibri" w:eastAsia="Times New Roman" w:cs="Calibri" w:asciiTheme="minorAscii" w:hAnsiTheme="minorAscii" w:cstheme="minorAscii"/>
          <w:b w:val="1"/>
          <w:bCs w:val="1"/>
          <w:sz w:val="24"/>
          <w:szCs w:val="24"/>
        </w:rPr>
      </w:pP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</w:rPr>
        <w:t>Saskatoon School Division No.13</w:t>
      </w:r>
    </w:p>
    <w:p w:rsidRPr="001072CC" w:rsidR="00880EEB" w:rsidP="00880EEB" w:rsidRDefault="00880EEB" w14:paraId="31BF9798" w14:textId="77777777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:rsidRPr="001072CC" w:rsidR="00880EEB" w:rsidP="00880EEB" w:rsidRDefault="00880EEB" w14:paraId="1E276B47" w14:textId="77777777">
      <w:pPr>
        <w:pStyle w:val="BodyText"/>
        <w:spacing w:before="1"/>
        <w:rPr>
          <w:rFonts w:asciiTheme="minorHAnsi" w:hAnsiTheme="minorHAnsi" w:cstheme="minorHAnsi"/>
          <w:sz w:val="23"/>
        </w:rPr>
      </w:pPr>
    </w:p>
    <w:p w:rsidRPr="001072CC" w:rsidR="00880EEB" w:rsidP="0089BEE2" w:rsidRDefault="00880EEB" w14:paraId="694B3A16" w14:textId="77777777" w14:noSpellErr="1">
      <w:pPr>
        <w:widowControl/>
        <w:tabs>
          <w:tab w:val="center" w:pos="4680"/>
        </w:tabs>
        <w:suppressAutoHyphens/>
        <w:autoSpaceDE/>
        <w:autoSpaceDN/>
        <w:jc w:val="center"/>
        <w:rPr>
          <w:rFonts w:ascii="Calibri" w:hAnsi="Calibri" w:eastAsia="Times New Roman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POSITION DESCRIPTION</w:t>
      </w:r>
    </w:p>
    <w:p w:rsidRPr="001072CC" w:rsidR="00880EEB" w:rsidP="00880EEB" w:rsidRDefault="00880EEB" w14:paraId="06006026" w14:textId="7777777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Pr="001072CC" w:rsidR="00880EEB" w:rsidP="00880EEB" w:rsidRDefault="00880EEB" w14:paraId="57753279" w14:textId="77777777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:rsidRPr="001072CC" w:rsidR="00880EEB" w:rsidP="0089BEE2" w:rsidRDefault="00880EEB" w14:paraId="461E2D4A" w14:textId="77777777">
      <w:pPr>
        <w:tabs>
          <w:tab w:val="left" w:pos="3706"/>
        </w:tabs>
        <w:spacing w:before="94" w:line="273" w:lineRule="auto"/>
        <w:ind w:left="3714" w:right="1193" w:hanging="3590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proofErr w:type="spellStart"/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Position:</w:t>
      </w:r>
      <w:r w:rsidRPr="001072CC">
        <w:rPr>
          <w:rFonts w:asciiTheme="minorHAnsi" w:hAnsiTheme="minorHAnsi" w:cstheme="minorHAnsi"/>
          <w:sz w:val="24"/>
          <w:szCs w:val="24"/>
        </w:rPr>
        <w:tab/>
      </w: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</w:rPr>
        <w:t>TRADITIONAL</w:t>
      </w:r>
      <w:proofErr w:type="spellEnd"/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KNOWLEDGE KEEPER: FIRST NATIONS PERSPECTIVES</w:t>
      </w:r>
    </w:p>
    <w:p w:rsidRPr="001072CC" w:rsidR="00880EEB" w:rsidP="00880EEB" w:rsidRDefault="00880EEB" w14:paraId="0EBC47DA" w14:textId="77777777">
      <w:pPr>
        <w:pStyle w:val="BodyText"/>
        <w:rPr>
          <w:rFonts w:eastAsia="Times New Roman" w:asciiTheme="minorHAnsi" w:hAnsiTheme="minorHAnsi" w:cstheme="minorHAnsi"/>
          <w:b/>
          <w:bCs/>
          <w:spacing w:val="-3"/>
          <w:sz w:val="24"/>
          <w:szCs w:val="24"/>
          <w:u w:val="single"/>
        </w:rPr>
      </w:pPr>
    </w:p>
    <w:p w:rsidRPr="001072CC" w:rsidR="00880EEB" w:rsidP="00880EEB" w:rsidRDefault="00880EEB" w14:paraId="681D331C" w14:textId="77777777">
      <w:pPr>
        <w:pStyle w:val="BodyText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:rsidRPr="001072CC" w:rsidR="00880EEB" w:rsidP="0089BEE2" w:rsidRDefault="00880EEB" w14:paraId="433EACDC" w14:textId="793D5D89">
      <w:pPr>
        <w:tabs>
          <w:tab w:val="left" w:pos="3712"/>
        </w:tabs>
        <w:spacing w:before="94"/>
        <w:ind w:left="125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 xml:space="preserve">Immediate </w:t>
      </w:r>
      <w:proofErr w:type="spellStart"/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Supervisor:</w:t>
      </w:r>
      <w:r w:rsidRPr="001072CC">
        <w:rPr>
          <w:rFonts w:asciiTheme="minorHAnsi" w:hAnsiTheme="minorHAnsi" w:cstheme="minorHAnsi"/>
          <w:b/>
          <w:sz w:val="24"/>
          <w:szCs w:val="24"/>
        </w:rPr>
        <w:tab/>
      </w: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</w:rPr>
        <w:t>SENIOR</w:t>
      </w:r>
      <w:proofErr w:type="spellEnd"/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LEAD: FIRST NATIONS</w:t>
      </w:r>
      <w:r w:rsidRPr="0089BEE2" w:rsidR="001072CC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EDUCATION</w:t>
      </w:r>
    </w:p>
    <w:p w:rsidRPr="001072CC" w:rsidR="00880EEB" w:rsidP="00880EEB" w:rsidRDefault="00880EEB" w14:paraId="567A5F25" w14:textId="77777777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:rsidRPr="001072CC" w:rsidR="00880EEB" w:rsidP="00880EEB" w:rsidRDefault="00880EEB" w14:paraId="2FA0E582" w14:textId="77777777">
      <w:pPr>
        <w:pStyle w:val="BodyText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Pr="001072CC" w:rsidR="00880EEB" w:rsidP="0089BEE2" w:rsidRDefault="00880EEB" w14:paraId="4A91889D" w14:textId="77777777" w14:noSpellErr="1">
      <w:pPr>
        <w:spacing w:before="93"/>
        <w:ind w:left="122"/>
        <w:jc w:val="both"/>
        <w:rPr>
          <w:rFonts w:ascii="Calibri" w:hAnsi="Calibri" w:eastAsia="Times New Roman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Core Functions:</w:t>
      </w:r>
    </w:p>
    <w:p w:rsidRPr="001072CC" w:rsidR="00880EEB" w:rsidP="00880EEB" w:rsidRDefault="00880EEB" w14:paraId="4C32C773" w14:textId="77777777">
      <w:pPr>
        <w:pStyle w:val="BodyText"/>
        <w:spacing w:before="8"/>
        <w:rPr>
          <w:rFonts w:asciiTheme="minorHAnsi" w:hAnsiTheme="minorHAnsi" w:cstheme="minorHAnsi"/>
          <w:b/>
          <w:sz w:val="24"/>
          <w:szCs w:val="24"/>
        </w:rPr>
      </w:pPr>
    </w:p>
    <w:p w:rsidRPr="001072CC" w:rsidR="00880EEB" w:rsidP="0089BEE2" w:rsidRDefault="00880EEB" w14:paraId="531A6D81" w14:textId="77777777" w14:noSpellErr="1">
      <w:pPr>
        <w:pStyle w:val="BodyText"/>
        <w:spacing w:line="280" w:lineRule="auto"/>
        <w:ind w:left="126" w:right="506" w:hanging="3"/>
        <w:jc w:val="both"/>
        <w:rPr>
          <w:rFonts w:ascii="Calibri" w:hAnsi="Calibri" w:eastAsia="Times New Roman" w:cs="Calibri" w:asciiTheme="minorAscii" w:hAnsiTheme="minorAscii" w:cstheme="minorAscii"/>
          <w:sz w:val="22"/>
          <w:szCs w:val="22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  <w:sz w:val="22"/>
          <w:szCs w:val="22"/>
        </w:rPr>
        <w:t>The Traditional Knowledge Keeper: First Nations Perspectives provides leadership in the inclusion of First Nations content and perspectives at Saskatoon Public Schools with the goal to create culturally responsive learning environments and improve student-learning outcomes.</w:t>
      </w:r>
    </w:p>
    <w:p w:rsidRPr="001072CC" w:rsidR="00880EEB" w:rsidP="00880EEB" w:rsidRDefault="00880EEB" w14:paraId="37E7C8D4" w14:textId="77777777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:rsidRPr="001072CC" w:rsidR="00880EEB" w:rsidP="0089BEE2" w:rsidRDefault="00880EEB" w14:paraId="5210341F" w14:textId="77777777" w14:noSpellErr="1">
      <w:pPr>
        <w:spacing w:before="93"/>
        <w:ind w:left="122"/>
        <w:jc w:val="both"/>
        <w:rPr>
          <w:rFonts w:ascii="Calibri" w:hAnsi="Calibri" w:eastAsia="Times New Roman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Duties and Responsibilities:</w:t>
      </w:r>
    </w:p>
    <w:p w:rsidRPr="001072CC" w:rsidR="00880EEB" w:rsidP="00880EEB" w:rsidRDefault="00880EEB" w14:paraId="52AC7190" w14:textId="77777777">
      <w:pPr>
        <w:pStyle w:val="BodyText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880EEB" w:rsidP="0089BEE2" w:rsidRDefault="00880EEB" w14:paraId="3C8D7528" w14:textId="2851954A" w14:noSpellErr="1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85" w:lineRule="auto"/>
        <w:ind w:right="123" w:hanging="714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To work with Saskatoon Public Schools' staff in developing and sustaining environments that are inclusive and respectful of First Nations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students, families, and communities.</w:t>
      </w:r>
    </w:p>
    <w:p w:rsidRPr="001072CC" w:rsidR="00880EEB" w:rsidP="00880EEB" w:rsidRDefault="00880EEB" w14:paraId="19D46330" w14:textId="77777777">
      <w:pPr>
        <w:pStyle w:val="BodyText"/>
        <w:spacing w:before="7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880EEB" w:rsidP="0089BEE2" w:rsidRDefault="00880EEB" w14:paraId="03EDF23F" w14:textId="77777777" w14:noSpellErr="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left="833" w:hanging="708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To promote the inclusion First Nations' teachings into curricula and school events.</w:t>
      </w:r>
    </w:p>
    <w:p w:rsidRPr="001072CC" w:rsidR="00880EEB" w:rsidP="00880EEB" w:rsidRDefault="00880EEB" w14:paraId="5A730B24" w14:textId="77777777">
      <w:pPr>
        <w:pStyle w:val="BodyText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880EEB" w:rsidP="0089BEE2" w:rsidRDefault="00880EEB" w14:paraId="0A7F3D06" w14:textId="2B089EB7" w14:noSpellErr="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auto"/>
        <w:ind w:left="838" w:right="311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To work with Saskatoon Public Schools' First Nation, Inuit, and M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é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tis Education Unit to support the inclusion of cultural programming.</w:t>
      </w:r>
    </w:p>
    <w:p w:rsidRPr="001072CC" w:rsidR="00880EEB" w:rsidP="00880EEB" w:rsidRDefault="00880EEB" w14:paraId="4E54B398" w14:textId="77777777">
      <w:pPr>
        <w:pStyle w:val="BodyText"/>
        <w:spacing w:before="9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880EEB" w:rsidP="0089BEE2" w:rsidRDefault="00880EEB" w14:paraId="227AB2B3" w14:textId="62E21F61" w14:noSpellErr="1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3" w:lineRule="auto"/>
        <w:ind w:left="842" w:right="708" w:hanging="718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To assist in improving First Nations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 student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self-esteem and knowledge; strengthening their identity and pride in their cultural backgrounds.</w:t>
      </w:r>
    </w:p>
    <w:p w:rsidRPr="001072CC" w:rsidR="00880EEB" w:rsidP="00880EEB" w:rsidRDefault="00880EEB" w14:paraId="582646C1" w14:textId="77777777">
      <w:pPr>
        <w:pStyle w:val="BodyText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880EEB" w:rsidP="0089BEE2" w:rsidRDefault="00880EEB" w14:paraId="4F755020" w14:textId="451CAE1F" w14:noSpellErr="1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3" w:lineRule="auto"/>
        <w:ind w:left="841" w:right="106" w:hanging="715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To work with Elders and Cultural Leaders to ensure the respectful inclusion of First Nation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s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ways of knowing.</w:t>
      </w:r>
    </w:p>
    <w:p w:rsidRPr="001072CC" w:rsidR="00880EEB" w:rsidP="00880EEB" w:rsidRDefault="00880EEB" w14:paraId="628FB8AF" w14:textId="77777777">
      <w:pPr>
        <w:pStyle w:val="BodyText"/>
        <w:spacing w:before="8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880EEB" w:rsidP="0089BEE2" w:rsidRDefault="00880EEB" w14:paraId="3EAD0257" w14:textId="77777777" w14:noSpellErr="1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ind w:left="837" w:hanging="711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To work in an inter-tribal manner in the promotion of First Nations' practices.</w:t>
      </w:r>
    </w:p>
    <w:p w:rsidRPr="001072CC" w:rsidR="00880EEB" w:rsidP="00880EEB" w:rsidRDefault="00880EEB" w14:paraId="0E3FAB9C" w14:textId="77777777">
      <w:pPr>
        <w:pStyle w:val="BodyText"/>
        <w:spacing w:before="8"/>
        <w:rPr>
          <w:rFonts w:eastAsia="Times New Roman" w:asciiTheme="minorHAnsi" w:hAnsiTheme="minorHAnsi" w:cstheme="minorHAnsi"/>
          <w:sz w:val="22"/>
          <w:szCs w:val="22"/>
        </w:rPr>
      </w:pPr>
    </w:p>
    <w:p w:rsidR="00880EEB" w:rsidP="0089BEE2" w:rsidRDefault="00880EEB" w14:paraId="5CB99526" w14:textId="53261BC6" w14:noSpellErr="1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left="840" w:hanging="719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Performs such other tasks as may be required to meet organizational deadlines and objectives.</w:t>
      </w:r>
    </w:p>
    <w:p w:rsidRPr="001072CC" w:rsidR="001072CC" w:rsidP="001072CC" w:rsidRDefault="001072CC" w14:paraId="6FD9518F" w14:textId="77777777">
      <w:pPr>
        <w:pStyle w:val="ListParagraph"/>
        <w:rPr>
          <w:rFonts w:eastAsia="Times New Roman" w:asciiTheme="minorHAnsi" w:hAnsiTheme="minorHAnsi" w:cstheme="minorHAnsi"/>
        </w:rPr>
      </w:pPr>
    </w:p>
    <w:p w:rsidRPr="001072CC" w:rsidR="001072CC" w:rsidP="001072CC" w:rsidRDefault="001072CC" w14:paraId="4908C0CD" w14:textId="77777777">
      <w:pPr>
        <w:pStyle w:val="ListParagraph"/>
        <w:tabs>
          <w:tab w:val="left" w:pos="840"/>
          <w:tab w:val="left" w:pos="841"/>
        </w:tabs>
        <w:ind w:left="840" w:firstLine="0"/>
        <w:rPr>
          <w:rFonts w:eastAsia="Times New Roman" w:asciiTheme="minorHAnsi" w:hAnsiTheme="minorHAnsi" w:cstheme="minorHAnsi"/>
        </w:rPr>
      </w:pPr>
    </w:p>
    <w:p w:rsidRPr="001072CC" w:rsidR="00880EEB" w:rsidP="00880EEB" w:rsidRDefault="00880EEB" w14:paraId="569BB782" w14:textId="77777777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:rsidRPr="001072CC" w:rsidR="00880EEB" w:rsidP="0089BEE2" w:rsidRDefault="00880EEB" w14:paraId="2EDBD4DD" w14:textId="77777777" w14:noSpellErr="1">
      <w:pPr>
        <w:spacing w:before="93"/>
        <w:ind w:left="122"/>
        <w:jc w:val="both"/>
        <w:rPr>
          <w:rFonts w:ascii="Calibri" w:hAnsi="Calibri" w:eastAsia="Times New Roman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0089BEE2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Qualifications:</w:t>
      </w:r>
    </w:p>
    <w:p w:rsidRPr="001072CC" w:rsidR="00880EEB" w:rsidP="00880EEB" w:rsidRDefault="00880EEB" w14:paraId="4281E592" w14:textId="77777777">
      <w:pPr>
        <w:pStyle w:val="BodyText"/>
        <w:spacing w:before="5"/>
        <w:rPr>
          <w:rFonts w:eastAsia="Times New Roman" w:asciiTheme="minorHAnsi" w:hAnsiTheme="minorHAnsi" w:cstheme="minorHAnsi"/>
          <w:sz w:val="22"/>
          <w:szCs w:val="22"/>
        </w:rPr>
      </w:pPr>
    </w:p>
    <w:p w:rsidR="00C0788C" w:rsidP="0089BEE2" w:rsidRDefault="00880EEB" w14:paraId="5A8337AB" w14:textId="608F4469" w14:noSpellErr="1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line="278" w:lineRule="auto"/>
        <w:ind w:right="345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Grade 12 or equivalent. Preference will be given to applicants with additional post-secondary training (i.e.,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Education and/or Indigenous Studies programming)</w:t>
      </w:r>
    </w:p>
    <w:p w:rsidRPr="00D8462C" w:rsidR="00D8462C" w:rsidP="00D8462C" w:rsidRDefault="00D8462C" w14:paraId="4C11F6C5" w14:textId="77777777">
      <w:pPr>
        <w:pStyle w:val="ListParagraph"/>
        <w:tabs>
          <w:tab w:val="left" w:pos="834"/>
          <w:tab w:val="left" w:pos="835"/>
        </w:tabs>
        <w:spacing w:line="278" w:lineRule="auto"/>
        <w:ind w:left="835" w:right="345" w:firstLine="0"/>
        <w:rPr>
          <w:rFonts w:eastAsia="Times New Roman" w:asciiTheme="minorHAnsi" w:hAnsiTheme="minorHAnsi" w:cstheme="minorHAnsi"/>
        </w:rPr>
      </w:pPr>
    </w:p>
    <w:p w:rsidRPr="00D8462C" w:rsidR="00D8462C" w:rsidP="0089BEE2" w:rsidRDefault="00D8462C" w14:paraId="6834B29D" w14:noSpellErr="1" w14:textId="10BF0254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line="278" w:lineRule="auto"/>
        <w:ind w:right="345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Fluent speaker of a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 First Nations language that is representative of the First Nation cultures within Saskatoon Public Schools.</w:t>
      </w:r>
    </w:p>
    <w:p w:rsidRPr="001072CC" w:rsidR="00C0788C" w:rsidP="00C0788C" w:rsidRDefault="00C0788C" w14:paraId="2A4BDA24" w14:textId="77777777">
      <w:pPr>
        <w:tabs>
          <w:tab w:val="left" w:pos="834"/>
          <w:tab w:val="left" w:pos="835"/>
        </w:tabs>
        <w:spacing w:line="278" w:lineRule="auto"/>
        <w:ind w:right="345"/>
        <w:rPr>
          <w:rFonts w:eastAsia="Times New Roman" w:asciiTheme="minorHAnsi" w:hAnsiTheme="minorHAnsi" w:cstheme="minorHAnsi"/>
        </w:rPr>
      </w:pPr>
    </w:p>
    <w:p w:rsidRPr="001072CC" w:rsidR="00C0788C" w:rsidP="0089BEE2" w:rsidRDefault="00C0788C" w14:paraId="18C9AD30" w14:textId="54BC0FC5" w14:noSpellErr="1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spacing w:line="273" w:lineRule="auto"/>
        <w:ind w:right="705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Two years of experience in a related area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.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Ability to work independently without direct supervision.</w:t>
      </w:r>
    </w:p>
    <w:p w:rsidRPr="001072CC" w:rsidR="00C0788C" w:rsidP="00C0788C" w:rsidRDefault="00C0788C" w14:paraId="0C05DA3D" w14:textId="77777777">
      <w:pPr>
        <w:pStyle w:val="BodyText"/>
        <w:spacing w:before="3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C0788C" w:rsidP="0089BEE2" w:rsidRDefault="00C0788C" w14:paraId="57921ACB" w14:textId="77777777" w14:noSpellErr="1">
      <w:pPr>
        <w:pStyle w:val="ListParagraph"/>
        <w:numPr>
          <w:ilvl w:val="0"/>
          <w:numId w:val="1"/>
        </w:numPr>
        <w:tabs>
          <w:tab w:val="left" w:pos="818"/>
          <w:tab w:val="left" w:pos="819"/>
        </w:tabs>
        <w:spacing w:line="292" w:lineRule="auto"/>
        <w:ind w:left="825" w:right="705" w:hanging="720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Strong understanding of First Nations' culture, languages, histories, traditions, values, and perspectives.</w:t>
      </w:r>
    </w:p>
    <w:p w:rsidRPr="001072CC" w:rsidR="00C0788C" w:rsidP="00C0788C" w:rsidRDefault="00C0788C" w14:paraId="1B1AC646" w14:textId="77777777">
      <w:pPr>
        <w:pStyle w:val="BodyText"/>
        <w:spacing w:before="4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C0788C" w:rsidP="0089BEE2" w:rsidRDefault="00C0788C" w14:paraId="6D352DD0" w14:textId="77777777" w14:noSpellErr="1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 w:hanging="721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Ability to assist and work with Elders and Cultural Leaders.</w:t>
      </w:r>
    </w:p>
    <w:p w:rsidRPr="001072CC" w:rsidR="00C0788C" w:rsidP="00C0788C" w:rsidRDefault="00C0788C" w14:paraId="2C2B8238" w14:textId="77777777">
      <w:pPr>
        <w:pStyle w:val="BodyText"/>
        <w:spacing w:before="7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C0788C" w:rsidP="0089BEE2" w:rsidRDefault="00C0788C" w14:paraId="1C2F6959" w14:textId="60DAF2AB" w14:noSpellErr="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 w:hanging="714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Strong ability to connect with First Nations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authorities and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cultural agencies.</w:t>
      </w:r>
    </w:p>
    <w:p w:rsidRPr="001072CC" w:rsidR="00C0788C" w:rsidP="00C0788C" w:rsidRDefault="00C0788C" w14:paraId="61E94E5A" w14:textId="77777777">
      <w:pPr>
        <w:pStyle w:val="BodyText"/>
        <w:spacing w:before="11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C0788C" w:rsidP="0089BEE2" w:rsidRDefault="00C0788C" w14:paraId="4E6FB66D" w14:textId="5B6629E5" w14:noSpellErr="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3" w:lineRule="auto"/>
        <w:ind w:left="822" w:right="106" w:hanging="714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Ability to develop and maintain good working relationships with all levels of staff within schools,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p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artnership organizations and with First Nation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 xml:space="preserve">s </w:t>
      </w:r>
      <w:r w:rsidRPr="0089BEE2" w:rsidR="0089BEE2">
        <w:rPr>
          <w:rFonts w:ascii="Calibri" w:hAnsi="Calibri" w:eastAsia="Times New Roman" w:cs="Calibri" w:asciiTheme="minorAscii" w:hAnsiTheme="minorAscii" w:cstheme="minorAscii"/>
        </w:rPr>
        <w:t>and communities.</w:t>
      </w:r>
    </w:p>
    <w:p w:rsidRPr="001072CC" w:rsidR="00C0788C" w:rsidP="00C0788C" w:rsidRDefault="00C0788C" w14:paraId="2EB6445F" w14:textId="77777777">
      <w:pPr>
        <w:pStyle w:val="BodyText"/>
        <w:spacing w:before="3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C0788C" w:rsidP="0089BEE2" w:rsidRDefault="00C0788C" w14:paraId="2169C303" w14:textId="77777777" w14:noSpellErr="1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"/>
        <w:ind w:left="822" w:hanging="716"/>
        <w:rPr>
          <w:rFonts w:ascii="Calibri" w:hAnsi="Calibri" w:eastAsia="Times New Roman" w:cs="Calibri" w:asciiTheme="minorAscii" w:hAnsiTheme="minorAscii" w:cstheme="minorAscii"/>
        </w:rPr>
      </w:pPr>
      <w:r w:rsidRPr="0089BEE2" w:rsidR="0089BEE2">
        <w:rPr>
          <w:rFonts w:ascii="Calibri" w:hAnsi="Calibri" w:eastAsia="Times New Roman" w:cs="Calibri" w:asciiTheme="minorAscii" w:hAnsiTheme="minorAscii" w:cstheme="minorAscii"/>
        </w:rPr>
        <w:t>Excellent communication skills (written and oral) and the ability to work in a team setting.</w:t>
      </w:r>
    </w:p>
    <w:p w:rsidRPr="001072CC" w:rsidR="00C0788C" w:rsidP="00C0788C" w:rsidRDefault="00C0788C" w14:paraId="716AFD0A" w14:textId="77777777">
      <w:pPr>
        <w:pStyle w:val="BodyText"/>
        <w:rPr>
          <w:rFonts w:eastAsia="Times New Roman" w:asciiTheme="minorHAnsi" w:hAnsiTheme="minorHAnsi" w:cstheme="minorHAnsi"/>
          <w:sz w:val="22"/>
          <w:szCs w:val="22"/>
        </w:rPr>
      </w:pPr>
    </w:p>
    <w:p w:rsidRPr="001072CC" w:rsidR="0008640F" w:rsidP="0089BEE2" w:rsidRDefault="00C0788C" w14:paraId="76B12832" w14:textId="0127A878" w14:noSpellErr="1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left="826"/>
        <w:rPr>
          <w:rFonts w:ascii="Calibri" w:hAnsi="Calibri" w:eastAsia="Times New Roman" w:cs="Calibri" w:asciiTheme="minorAscii" w:hAnsiTheme="minorAscii" w:cstheme="minorAscii"/>
        </w:rPr>
      </w:pPr>
      <w:r w:rsidRPr="0089BEE2">
        <w:rPr>
          <w:rFonts w:ascii="Calibri" w:hAnsi="Calibri" w:eastAsia="Times New Roman" w:cs="Calibri" w:asciiTheme="minorAscii" w:hAnsiTheme="minorAscii" w:cstheme="minorAscii"/>
        </w:rPr>
        <w:t>Possess a valid driver's license and access to a reliable vehicl</w:t>
      </w:r>
      <w:r w:rsidRPr="0089BEE2" w:rsidR="001072CC">
        <w:rPr>
          <w:rFonts w:ascii="Calibri" w:hAnsi="Calibri" w:eastAsia="Times New Roman" w:cs="Calibri" w:asciiTheme="minorAscii" w:hAnsiTheme="minorAscii" w:cstheme="minorAscii"/>
        </w:rPr>
        <w:t xml:space="preserve">e. </w:t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89BEE2" w:rsidR="00BC44D7">
        <w:rPr>
          <w:rFonts w:ascii="Calibri" w:hAnsi="Calibri" w:eastAsia="Times New Roman" w:cs="Calibri" w:asciiTheme="minorAscii" w:hAnsiTheme="minorAscii" w:cstheme="minorAscii"/>
        </w:rPr>
        <w:t>October 2023</w:t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  <w:r w:rsidRPr="00BC44D7" w:rsidR="00BC44D7">
        <w:rPr>
          <w:rFonts w:eastAsia="Times New Roman" w:asciiTheme="minorHAnsi" w:hAnsiTheme="minorHAnsi" w:cstheme="minorHAnsi"/>
        </w:rPr>
        <w:tab/>
      </w:r>
    </w:p>
    <w:sectPr w:rsidRPr="001072CC" w:rsidR="0008640F" w:rsidSect="001072CC">
      <w:pgSz w:w="12120" w:h="15910" w:orient="portrait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9539B"/>
    <w:multiLevelType w:val="hybridMultilevel"/>
    <w:tmpl w:val="5CA002A8"/>
    <w:lvl w:ilvl="0" w:tplc="59021A4A">
      <w:start w:val="1"/>
      <w:numFmt w:val="decimal"/>
      <w:lvlText w:val="%1."/>
      <w:lvlJc w:val="left"/>
      <w:pPr>
        <w:ind w:left="839" w:hanging="716"/>
      </w:pPr>
      <w:rPr>
        <w:rFonts w:hint="default"/>
        <w:spacing w:val="-1"/>
        <w:w w:val="108"/>
      </w:rPr>
    </w:lvl>
    <w:lvl w:ilvl="1" w:tplc="D90AD01E">
      <w:numFmt w:val="bullet"/>
      <w:lvlText w:val="•"/>
      <w:lvlJc w:val="left"/>
      <w:pPr>
        <w:ind w:left="1712" w:hanging="716"/>
      </w:pPr>
      <w:rPr>
        <w:rFonts w:hint="default"/>
      </w:rPr>
    </w:lvl>
    <w:lvl w:ilvl="2" w:tplc="9EC4324A">
      <w:numFmt w:val="bullet"/>
      <w:lvlText w:val="•"/>
      <w:lvlJc w:val="left"/>
      <w:pPr>
        <w:ind w:left="2584" w:hanging="716"/>
      </w:pPr>
      <w:rPr>
        <w:rFonts w:hint="default"/>
      </w:rPr>
    </w:lvl>
    <w:lvl w:ilvl="3" w:tplc="ABE4F26E">
      <w:numFmt w:val="bullet"/>
      <w:lvlText w:val="•"/>
      <w:lvlJc w:val="left"/>
      <w:pPr>
        <w:ind w:left="3457" w:hanging="716"/>
      </w:pPr>
      <w:rPr>
        <w:rFonts w:hint="default"/>
      </w:rPr>
    </w:lvl>
    <w:lvl w:ilvl="4" w:tplc="0362213C">
      <w:numFmt w:val="bullet"/>
      <w:lvlText w:val="•"/>
      <w:lvlJc w:val="left"/>
      <w:pPr>
        <w:ind w:left="4329" w:hanging="716"/>
      </w:pPr>
      <w:rPr>
        <w:rFonts w:hint="default"/>
      </w:rPr>
    </w:lvl>
    <w:lvl w:ilvl="5" w:tplc="7DDCED82">
      <w:numFmt w:val="bullet"/>
      <w:lvlText w:val="•"/>
      <w:lvlJc w:val="left"/>
      <w:pPr>
        <w:ind w:left="5202" w:hanging="716"/>
      </w:pPr>
      <w:rPr>
        <w:rFonts w:hint="default"/>
      </w:rPr>
    </w:lvl>
    <w:lvl w:ilvl="6" w:tplc="45400138">
      <w:numFmt w:val="bullet"/>
      <w:lvlText w:val="•"/>
      <w:lvlJc w:val="left"/>
      <w:pPr>
        <w:ind w:left="6074" w:hanging="716"/>
      </w:pPr>
      <w:rPr>
        <w:rFonts w:hint="default"/>
      </w:rPr>
    </w:lvl>
    <w:lvl w:ilvl="7" w:tplc="1F380B8E">
      <w:numFmt w:val="bullet"/>
      <w:lvlText w:val="•"/>
      <w:lvlJc w:val="left"/>
      <w:pPr>
        <w:ind w:left="6947" w:hanging="716"/>
      </w:pPr>
      <w:rPr>
        <w:rFonts w:hint="default"/>
      </w:rPr>
    </w:lvl>
    <w:lvl w:ilvl="8" w:tplc="88D6145A">
      <w:numFmt w:val="bullet"/>
      <w:lvlText w:val="•"/>
      <w:lvlJc w:val="left"/>
      <w:pPr>
        <w:ind w:left="7819" w:hanging="716"/>
      </w:pPr>
      <w:rPr>
        <w:rFonts w:hint="default"/>
      </w:rPr>
    </w:lvl>
  </w:abstractNum>
  <w:abstractNum w:abstractNumId="1" w15:restartNumberingAfterBreak="0">
    <w:nsid w:val="5F63336C"/>
    <w:multiLevelType w:val="hybridMultilevel"/>
    <w:tmpl w:val="AAF6544E"/>
    <w:lvl w:ilvl="0" w:tplc="202A30B0">
      <w:start w:val="1"/>
      <w:numFmt w:val="decimal"/>
      <w:lvlText w:val="%1."/>
      <w:lvlJc w:val="left"/>
      <w:pPr>
        <w:ind w:left="835" w:hanging="722"/>
      </w:pPr>
      <w:rPr>
        <w:rFonts w:hint="default" w:eastAsia="Arial" w:asciiTheme="majorHAnsi" w:hAnsiTheme="majorHAnsi" w:cstheme="majorHAnsi"/>
        <w:b w:val="0"/>
        <w:bCs w:val="0"/>
        <w:i w:val="0"/>
        <w:iCs w:val="0"/>
        <w:spacing w:val="-1"/>
        <w:w w:val="105"/>
        <w:sz w:val="20"/>
        <w:szCs w:val="20"/>
      </w:rPr>
    </w:lvl>
    <w:lvl w:ilvl="1" w:tplc="8D50E2C6">
      <w:numFmt w:val="bullet"/>
      <w:lvlText w:val="•"/>
      <w:lvlJc w:val="left"/>
      <w:pPr>
        <w:ind w:left="1712" w:hanging="722"/>
      </w:pPr>
      <w:rPr>
        <w:rFonts w:hint="default"/>
      </w:rPr>
    </w:lvl>
    <w:lvl w:ilvl="2" w:tplc="43DE2324">
      <w:numFmt w:val="bullet"/>
      <w:lvlText w:val="•"/>
      <w:lvlJc w:val="left"/>
      <w:pPr>
        <w:ind w:left="2584" w:hanging="722"/>
      </w:pPr>
      <w:rPr>
        <w:rFonts w:hint="default"/>
      </w:rPr>
    </w:lvl>
    <w:lvl w:ilvl="3" w:tplc="78F01782">
      <w:numFmt w:val="bullet"/>
      <w:lvlText w:val="•"/>
      <w:lvlJc w:val="left"/>
      <w:pPr>
        <w:ind w:left="3457" w:hanging="722"/>
      </w:pPr>
      <w:rPr>
        <w:rFonts w:hint="default"/>
      </w:rPr>
    </w:lvl>
    <w:lvl w:ilvl="4" w:tplc="30CECB52">
      <w:numFmt w:val="bullet"/>
      <w:lvlText w:val="•"/>
      <w:lvlJc w:val="left"/>
      <w:pPr>
        <w:ind w:left="4329" w:hanging="722"/>
      </w:pPr>
      <w:rPr>
        <w:rFonts w:hint="default"/>
      </w:rPr>
    </w:lvl>
    <w:lvl w:ilvl="5" w:tplc="B09CC520">
      <w:numFmt w:val="bullet"/>
      <w:lvlText w:val="•"/>
      <w:lvlJc w:val="left"/>
      <w:pPr>
        <w:ind w:left="5202" w:hanging="722"/>
      </w:pPr>
      <w:rPr>
        <w:rFonts w:hint="default"/>
      </w:rPr>
    </w:lvl>
    <w:lvl w:ilvl="6" w:tplc="05981050">
      <w:numFmt w:val="bullet"/>
      <w:lvlText w:val="•"/>
      <w:lvlJc w:val="left"/>
      <w:pPr>
        <w:ind w:left="6074" w:hanging="722"/>
      </w:pPr>
      <w:rPr>
        <w:rFonts w:hint="default"/>
      </w:rPr>
    </w:lvl>
    <w:lvl w:ilvl="7" w:tplc="253CFA5A">
      <w:numFmt w:val="bullet"/>
      <w:lvlText w:val="•"/>
      <w:lvlJc w:val="left"/>
      <w:pPr>
        <w:ind w:left="6947" w:hanging="722"/>
      </w:pPr>
      <w:rPr>
        <w:rFonts w:hint="default"/>
      </w:rPr>
    </w:lvl>
    <w:lvl w:ilvl="8" w:tplc="D8642232">
      <w:numFmt w:val="bullet"/>
      <w:lvlText w:val="•"/>
      <w:lvlJc w:val="left"/>
      <w:pPr>
        <w:ind w:left="7819" w:hanging="722"/>
      </w:pPr>
      <w:rPr>
        <w:rFonts w:hint="default"/>
      </w:rPr>
    </w:lvl>
  </w:abstractNum>
  <w:num w:numId="1" w16cid:durableId="352271084">
    <w:abstractNumId w:val="1"/>
  </w:num>
  <w:num w:numId="2" w16cid:durableId="71974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EB"/>
    <w:rsid w:val="0008640F"/>
    <w:rsid w:val="001072CC"/>
    <w:rsid w:val="00880EEB"/>
    <w:rsid w:val="0089BEE2"/>
    <w:rsid w:val="00BA07E9"/>
    <w:rsid w:val="00BC44D7"/>
    <w:rsid w:val="00C0788C"/>
    <w:rsid w:val="00D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73D9"/>
  <w15:chartTrackingRefBased/>
  <w15:docId w15:val="{C6518093-5D2A-4AAC-B64B-94576C0D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0EEB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0EEB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880EEB"/>
    <w:rPr>
      <w:rFonts w:ascii="Arial" w:hAnsi="Arial" w:eastAsia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880EEB"/>
    <w:pPr>
      <w:ind w:left="869" w:hanging="7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3E0D8-0A2E-463B-8F20-89F52A7030E5}">
  <ds:schemaRefs>
    <ds:schemaRef ds:uri="http://www.w3.org/XML/1998/namespace"/>
    <ds:schemaRef ds:uri="http://schemas.microsoft.com/office/2006/documentManagement/types"/>
    <ds:schemaRef ds:uri="5984ac4f-3447-4f0c-9e3c-48303602634f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6A35ED-65A5-42CD-9F84-052402CE9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B15D3-4366-44A8-B234-1342AD26DC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Gadwa, Candace</dc:creator>
  <cp:keywords/>
  <dc:description/>
  <cp:lastModifiedBy>Saunders, Heather</cp:lastModifiedBy>
  <cp:revision>4</cp:revision>
  <dcterms:created xsi:type="dcterms:W3CDTF">2023-10-02T22:30:00Z</dcterms:created>
  <dcterms:modified xsi:type="dcterms:W3CDTF">2024-08-28T21:50:07Z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3b1bfa22-8238-4e36-bba6-abccfe48bb9a</vt:lpwstr>
  </property>
  <property fmtid="{D5CDD505-2E9C-101B-9397-08002B2CF9AE}" pid="11" name="xd_Signature">
    <vt:bool>false</vt:bool>
  </property>
</Properties>
</file>